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90" w:rsidRDefault="00F37490">
      <w:pPr>
        <w:rPr>
          <w:rFonts w:ascii="Calibri" w:hAnsi="Calibri"/>
          <w:sz w:val="22"/>
          <w:szCs w:val="22"/>
        </w:rPr>
      </w:pPr>
    </w:p>
    <w:p w:rsidR="00F37490" w:rsidRDefault="00287135">
      <w:pPr>
        <w:rPr>
          <w:rFonts w:ascii="Calibri" w:hAnsi="Calibri"/>
          <w:sz w:val="22"/>
          <w:szCs w:val="22"/>
        </w:rPr>
      </w:pPr>
      <w:r>
        <w:rPr>
          <w:rFonts w:ascii="Calibri" w:hAnsi="Calibri"/>
          <w:noProof/>
          <w:sz w:val="22"/>
          <w:szCs w:val="22"/>
          <w:lang w:eastAsia="en-US"/>
        </w:rPr>
        <w:drawing>
          <wp:inline distT="0" distB="0" distL="0" distR="0">
            <wp:extent cx="3015063" cy="1434947"/>
            <wp:effectExtent l="0" t="0" r="0" b="0"/>
            <wp:docPr id="4" name="Picture 4" descr="Macintosh HD:Users:nevillewakefield:Desktop:ELEVATION - 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evillewakefield:Desktop:ELEVATION - 86.jpg"/>
                    <pic:cNvPicPr>
                      <a:picLocks noChangeAspect="1" noChangeArrowheads="1"/>
                    </pic:cNvPicPr>
                  </pic:nvPicPr>
                  <pic:blipFill>
                    <a:blip r:embed="rId4">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16508" cy="1435635"/>
                    </a:xfrm>
                    <a:prstGeom prst="rect">
                      <a:avLst/>
                    </a:prstGeom>
                    <a:noFill/>
                    <a:ln>
                      <a:noFill/>
                    </a:ln>
                  </pic:spPr>
                </pic:pic>
              </a:graphicData>
            </a:graphic>
          </wp:inline>
        </w:drawing>
      </w:r>
    </w:p>
    <w:p w:rsidR="00F37490" w:rsidRDefault="00F37490">
      <w:pPr>
        <w:rPr>
          <w:rFonts w:ascii="Calibri" w:hAnsi="Calibri"/>
          <w:sz w:val="22"/>
          <w:szCs w:val="22"/>
        </w:rPr>
      </w:pPr>
    </w:p>
    <w:p w:rsidR="00287135" w:rsidRDefault="00287135">
      <w:pPr>
        <w:rPr>
          <w:rFonts w:ascii="Calibri" w:hAnsi="Calibri"/>
          <w:sz w:val="20"/>
          <w:szCs w:val="22"/>
        </w:rPr>
      </w:pPr>
    </w:p>
    <w:p w:rsidR="008D67C7" w:rsidRDefault="00183F82" w:rsidP="002D4AEB">
      <w:pPr>
        <w:rPr>
          <w:rFonts w:ascii="Calibri" w:hAnsi="Calibri"/>
          <w:sz w:val="20"/>
          <w:szCs w:val="22"/>
        </w:rPr>
      </w:pPr>
      <w:r w:rsidRPr="00BA1CD8">
        <w:rPr>
          <w:rFonts w:ascii="Calibri" w:hAnsi="Calibri"/>
          <w:sz w:val="20"/>
          <w:szCs w:val="22"/>
        </w:rPr>
        <w:br/>
      </w:r>
    </w:p>
    <w:p w:rsidR="009B233A" w:rsidRPr="00413089" w:rsidRDefault="00183F82" w:rsidP="002D4AEB">
      <w:pPr>
        <w:rPr>
          <w:rFonts w:ascii="Calibri" w:hAnsi="Calibri"/>
          <w:color w:val="FF0000"/>
          <w:sz w:val="20"/>
          <w:szCs w:val="22"/>
        </w:rPr>
      </w:pPr>
      <w:r w:rsidRPr="00BA1CD8">
        <w:rPr>
          <w:rFonts w:ascii="Calibri" w:hAnsi="Calibri"/>
          <w:sz w:val="20"/>
          <w:szCs w:val="22"/>
        </w:rPr>
        <w:br/>
      </w:r>
      <w:r w:rsidRPr="002D4AEB">
        <w:rPr>
          <w:rFonts w:ascii="Calibri" w:hAnsi="Calibri"/>
          <w:i/>
          <w:sz w:val="20"/>
          <w:szCs w:val="22"/>
        </w:rPr>
        <w:t>Background / Elevation 1049</w:t>
      </w:r>
      <w:r w:rsidRPr="00BA1CD8">
        <w:rPr>
          <w:rFonts w:ascii="Calibri" w:hAnsi="Calibri"/>
          <w:sz w:val="20"/>
          <w:szCs w:val="22"/>
        </w:rPr>
        <w:br/>
      </w:r>
      <w:r w:rsidRPr="00BA1CD8">
        <w:rPr>
          <w:rFonts w:ascii="Calibri" w:hAnsi="Calibri"/>
          <w:sz w:val="20"/>
          <w:szCs w:val="22"/>
        </w:rPr>
        <w:br/>
        <w:t xml:space="preserve">Elevation -86 will be the second iteration in a series of site-specific shows that began earlier this year with Elevation 1049, an invitational show of over twenty Swiss artists </w:t>
      </w:r>
      <w:r w:rsidR="002D4AEB">
        <w:rPr>
          <w:rFonts w:ascii="Calibri" w:hAnsi="Calibri"/>
          <w:sz w:val="20"/>
          <w:szCs w:val="22"/>
        </w:rPr>
        <w:t xml:space="preserve">that </w:t>
      </w:r>
      <w:r w:rsidRPr="00BA1CD8">
        <w:rPr>
          <w:rFonts w:ascii="Calibri" w:hAnsi="Calibri"/>
          <w:sz w:val="20"/>
          <w:szCs w:val="22"/>
        </w:rPr>
        <w:t xml:space="preserve">took as their backdrop the Swiss mountain village of </w:t>
      </w:r>
      <w:proofErr w:type="spellStart"/>
      <w:r w:rsidRPr="00BA1CD8">
        <w:rPr>
          <w:rFonts w:ascii="Calibri" w:hAnsi="Calibri"/>
          <w:sz w:val="20"/>
          <w:szCs w:val="22"/>
        </w:rPr>
        <w:t>Gstaad</w:t>
      </w:r>
      <w:proofErr w:type="spellEnd"/>
      <w:r w:rsidRPr="00BA1CD8">
        <w:rPr>
          <w:rFonts w:ascii="Calibri" w:hAnsi="Calibri"/>
          <w:sz w:val="20"/>
          <w:szCs w:val="22"/>
        </w:rPr>
        <w:t>.</w:t>
      </w:r>
      <w:r w:rsidR="00C83DD2" w:rsidRPr="00BA1CD8">
        <w:rPr>
          <w:rFonts w:ascii="Calibri" w:hAnsi="Calibri"/>
          <w:sz w:val="20"/>
          <w:szCs w:val="22"/>
        </w:rPr>
        <w:t xml:space="preserve"> </w:t>
      </w:r>
      <w:r w:rsidR="002D4AEB">
        <w:rPr>
          <w:rFonts w:ascii="Calibri" w:hAnsi="Calibri"/>
          <w:sz w:val="20"/>
          <w:szCs w:val="22"/>
        </w:rPr>
        <w:t xml:space="preserve"> (See </w:t>
      </w:r>
      <w:hyperlink r:id="rId5" w:history="1">
        <w:r w:rsidR="002D4AEB" w:rsidRPr="00F8501F">
          <w:rPr>
            <w:rStyle w:val="Hyperlink"/>
            <w:rFonts w:ascii="Calibri" w:hAnsi="Calibri"/>
            <w:sz w:val="20"/>
            <w:szCs w:val="22"/>
          </w:rPr>
          <w:t>http://www.elevation1049.org</w:t>
        </w:r>
      </w:hyperlink>
      <w:r w:rsidR="002D4AEB">
        <w:rPr>
          <w:rFonts w:ascii="Calibri" w:hAnsi="Calibri"/>
          <w:sz w:val="20"/>
          <w:szCs w:val="22"/>
        </w:rPr>
        <w:t>) By</w:t>
      </w:r>
      <w:r w:rsidRPr="00BA1CD8">
        <w:rPr>
          <w:rFonts w:ascii="Calibri" w:hAnsi="Calibri"/>
          <w:sz w:val="20"/>
          <w:szCs w:val="22"/>
        </w:rPr>
        <w:t xml:space="preserve"> exchanging the white cube for the snow-covered landscape</w:t>
      </w:r>
      <w:r w:rsidR="002D4AEB">
        <w:rPr>
          <w:rFonts w:ascii="Calibri" w:hAnsi="Calibri"/>
          <w:sz w:val="20"/>
          <w:szCs w:val="22"/>
        </w:rPr>
        <w:t>,</w:t>
      </w:r>
      <w:r w:rsidRPr="00BA1CD8">
        <w:rPr>
          <w:rFonts w:ascii="Calibri" w:hAnsi="Calibri"/>
          <w:sz w:val="20"/>
          <w:szCs w:val="22"/>
        </w:rPr>
        <w:t xml:space="preserve"> the idea was to probe the extent to which a show could be both geographically diverse - works were distributed across a wide territory - and curated by the social and natural landscapes to which it responded. </w:t>
      </w:r>
      <w:r w:rsidR="008809DA" w:rsidRPr="00BA1CD8">
        <w:rPr>
          <w:rFonts w:ascii="Calibri" w:hAnsi="Calibri"/>
          <w:sz w:val="20"/>
          <w:szCs w:val="22"/>
        </w:rPr>
        <w:t xml:space="preserve"> </w:t>
      </w:r>
      <w:r w:rsidRPr="00BA1CD8">
        <w:rPr>
          <w:rFonts w:ascii="Calibri" w:hAnsi="Calibri"/>
          <w:sz w:val="20"/>
          <w:szCs w:val="22"/>
        </w:rPr>
        <w:t>Organized according to the principle of elevation (as measured in meters above sea-level) the show was also intended to provoke questions about territory and place as they were rendered throug</w:t>
      </w:r>
      <w:r w:rsidR="002D4AEB">
        <w:rPr>
          <w:rFonts w:ascii="Calibri" w:hAnsi="Calibri"/>
          <w:sz w:val="20"/>
          <w:szCs w:val="22"/>
        </w:rPr>
        <w:t>h new types of artistic mapping.</w:t>
      </w:r>
      <w:r w:rsidRPr="00BA1CD8">
        <w:rPr>
          <w:rFonts w:ascii="Calibri" w:hAnsi="Calibri"/>
          <w:sz w:val="20"/>
          <w:szCs w:val="22"/>
        </w:rPr>
        <w:br/>
      </w:r>
      <w:r w:rsidRPr="00BA1CD8">
        <w:rPr>
          <w:rFonts w:ascii="Calibri" w:hAnsi="Calibri"/>
          <w:sz w:val="20"/>
          <w:szCs w:val="22"/>
        </w:rPr>
        <w:br/>
      </w:r>
      <w:r w:rsidRPr="002D4AEB">
        <w:rPr>
          <w:rFonts w:ascii="Calibri" w:hAnsi="Calibri"/>
          <w:i/>
          <w:sz w:val="20"/>
          <w:szCs w:val="22"/>
        </w:rPr>
        <w:t>Elevation -86 / Death Valley</w:t>
      </w:r>
      <w:r w:rsidRPr="00BA1CD8">
        <w:rPr>
          <w:rFonts w:ascii="Calibri" w:hAnsi="Calibri"/>
          <w:sz w:val="20"/>
          <w:szCs w:val="22"/>
        </w:rPr>
        <w:br/>
      </w:r>
      <w:r w:rsidRPr="00BA1CD8">
        <w:rPr>
          <w:rFonts w:ascii="Calibri" w:hAnsi="Calibri"/>
          <w:sz w:val="20"/>
          <w:szCs w:val="22"/>
        </w:rPr>
        <w:br/>
        <w:t xml:space="preserve">Death Valley's aridity, heat and lack of population make it almost the exact opposite of the iconic, picture-perfect village of </w:t>
      </w:r>
      <w:proofErr w:type="spellStart"/>
      <w:r w:rsidRPr="00BA1CD8">
        <w:rPr>
          <w:rFonts w:ascii="Calibri" w:hAnsi="Calibri"/>
          <w:sz w:val="20"/>
          <w:szCs w:val="22"/>
        </w:rPr>
        <w:t>Gstaad</w:t>
      </w:r>
      <w:proofErr w:type="spellEnd"/>
      <w:r w:rsidRPr="00BA1CD8">
        <w:rPr>
          <w:rFonts w:ascii="Calibri" w:hAnsi="Calibri"/>
          <w:sz w:val="20"/>
          <w:szCs w:val="22"/>
        </w:rPr>
        <w:t xml:space="preserve"> and yet like </w:t>
      </w:r>
      <w:proofErr w:type="spellStart"/>
      <w:r w:rsidRPr="00BA1CD8">
        <w:rPr>
          <w:rFonts w:ascii="Calibri" w:hAnsi="Calibri"/>
          <w:sz w:val="20"/>
          <w:szCs w:val="22"/>
        </w:rPr>
        <w:t>Gstaad</w:t>
      </w:r>
      <w:proofErr w:type="spellEnd"/>
      <w:r w:rsidRPr="00BA1CD8">
        <w:rPr>
          <w:rFonts w:ascii="Calibri" w:hAnsi="Calibri"/>
          <w:sz w:val="20"/>
          <w:szCs w:val="22"/>
        </w:rPr>
        <w:t xml:space="preserve"> it is a place that has captured the imagination of those all over the world. </w:t>
      </w:r>
      <w:r w:rsidR="00C83DD2" w:rsidRPr="00BA1CD8">
        <w:rPr>
          <w:rFonts w:ascii="Calibri" w:hAnsi="Calibri"/>
          <w:sz w:val="20"/>
          <w:szCs w:val="22"/>
        </w:rPr>
        <w:t xml:space="preserve"> </w:t>
      </w:r>
      <w:r w:rsidRPr="00BA1CD8">
        <w:rPr>
          <w:rFonts w:ascii="Calibri" w:hAnsi="Calibri"/>
          <w:sz w:val="20"/>
          <w:szCs w:val="22"/>
        </w:rPr>
        <w:t xml:space="preserve">For outsiders at least, it seems to embody many of the myths of the American West, of a culture formed in the crucible where life-defying wilderness and human ambition are at permanent odds. </w:t>
      </w:r>
      <w:r w:rsidR="00C83DD2" w:rsidRPr="00BA1CD8">
        <w:rPr>
          <w:rFonts w:ascii="Calibri" w:hAnsi="Calibri"/>
          <w:sz w:val="20"/>
          <w:szCs w:val="22"/>
        </w:rPr>
        <w:t xml:space="preserve"> </w:t>
      </w:r>
      <w:r w:rsidRPr="00BA1CD8">
        <w:rPr>
          <w:rFonts w:ascii="Calibri" w:hAnsi="Calibri"/>
          <w:sz w:val="20"/>
          <w:szCs w:val="22"/>
        </w:rPr>
        <w:t xml:space="preserve">Like Elevation 1049, Elevation -86 (so named after the lowest point in the US at 86 meters below sea level) will be created around the idea of a map, for which </w:t>
      </w:r>
      <w:r w:rsidR="002D4AEB">
        <w:rPr>
          <w:rFonts w:ascii="Calibri" w:hAnsi="Calibri"/>
          <w:sz w:val="20"/>
          <w:szCs w:val="22"/>
        </w:rPr>
        <w:t xml:space="preserve">the </w:t>
      </w:r>
      <w:r w:rsidRPr="00BA1CD8">
        <w:rPr>
          <w:rFonts w:ascii="Calibri" w:hAnsi="Calibri"/>
          <w:sz w:val="20"/>
          <w:szCs w:val="22"/>
        </w:rPr>
        <w:t xml:space="preserve">Death Valley </w:t>
      </w:r>
      <w:r w:rsidR="002D4AEB">
        <w:rPr>
          <w:rFonts w:ascii="Calibri" w:hAnsi="Calibri"/>
          <w:sz w:val="20"/>
          <w:szCs w:val="22"/>
        </w:rPr>
        <w:t xml:space="preserve">National Park </w:t>
      </w:r>
      <w:r w:rsidRPr="00BA1CD8">
        <w:rPr>
          <w:rFonts w:ascii="Calibri" w:hAnsi="Calibri"/>
          <w:sz w:val="20"/>
          <w:szCs w:val="22"/>
        </w:rPr>
        <w:t xml:space="preserve">is </w:t>
      </w:r>
      <w:r w:rsidR="002D4AEB">
        <w:rPr>
          <w:rFonts w:ascii="Calibri" w:hAnsi="Calibri"/>
          <w:sz w:val="20"/>
          <w:szCs w:val="22"/>
        </w:rPr>
        <w:t xml:space="preserve">itself </w:t>
      </w:r>
      <w:r w:rsidRPr="00BA1CD8">
        <w:rPr>
          <w:rFonts w:ascii="Calibri" w:hAnsi="Calibri"/>
          <w:sz w:val="20"/>
          <w:szCs w:val="22"/>
        </w:rPr>
        <w:t xml:space="preserve">rendered as expanded exhibition space. </w:t>
      </w:r>
      <w:r w:rsidRPr="00BA1CD8">
        <w:rPr>
          <w:rFonts w:ascii="Calibri" w:hAnsi="Calibri"/>
          <w:sz w:val="20"/>
          <w:szCs w:val="22"/>
        </w:rPr>
        <w:br/>
      </w:r>
      <w:r w:rsidRPr="00BA1CD8">
        <w:rPr>
          <w:rFonts w:ascii="Calibri" w:hAnsi="Calibri"/>
          <w:sz w:val="20"/>
          <w:szCs w:val="22"/>
        </w:rPr>
        <w:br/>
      </w:r>
      <w:r w:rsidRPr="002D4AEB">
        <w:rPr>
          <w:rFonts w:ascii="Calibri" w:hAnsi="Calibri"/>
          <w:i/>
          <w:sz w:val="20"/>
          <w:szCs w:val="22"/>
        </w:rPr>
        <w:t>Death Valley / Wilderness Act / Curatorial Principle</w:t>
      </w:r>
      <w:r w:rsidRPr="00BA1CD8">
        <w:rPr>
          <w:rFonts w:ascii="Calibri" w:hAnsi="Calibri"/>
          <w:sz w:val="20"/>
          <w:szCs w:val="22"/>
        </w:rPr>
        <w:br/>
      </w:r>
      <w:r w:rsidRPr="00BA1CD8">
        <w:rPr>
          <w:rFonts w:ascii="Calibri" w:hAnsi="Calibri"/>
          <w:sz w:val="20"/>
          <w:szCs w:val="22"/>
        </w:rPr>
        <w:br/>
      </w:r>
      <w:r w:rsidR="00FC1C9E" w:rsidRPr="00F23364">
        <w:rPr>
          <w:rFonts w:ascii="Calibri" w:hAnsi="Calibri"/>
          <w:sz w:val="20"/>
          <w:szCs w:val="22"/>
        </w:rPr>
        <w:t xml:space="preserve">Sustainability is not a concept that much informs the machinations of the international </w:t>
      </w:r>
      <w:proofErr w:type="spellStart"/>
      <w:r w:rsidR="00FC1C9E" w:rsidRPr="00F23364">
        <w:rPr>
          <w:rFonts w:ascii="Calibri" w:hAnsi="Calibri"/>
          <w:sz w:val="20"/>
          <w:szCs w:val="22"/>
        </w:rPr>
        <w:t>artworld</w:t>
      </w:r>
      <w:proofErr w:type="spellEnd"/>
      <w:r w:rsidR="00FC1C9E" w:rsidRPr="00F23364">
        <w:rPr>
          <w:rFonts w:ascii="Calibri" w:hAnsi="Calibri"/>
          <w:sz w:val="20"/>
          <w:szCs w:val="22"/>
        </w:rPr>
        <w:t xml:space="preserve">, but against a background that at times appears cluttered with art objects, Elevation -86 will attempt to meet the demands of what constitutes art’s obligation to its audiences –as well as its makers - with zero environmental impact.  </w:t>
      </w:r>
      <w:r w:rsidR="00770EA7" w:rsidRPr="00F23364">
        <w:rPr>
          <w:rFonts w:ascii="Calibri" w:hAnsi="Calibri"/>
          <w:i/>
          <w:sz w:val="20"/>
          <w:szCs w:val="22"/>
        </w:rPr>
        <w:t>Leave No Trace</w:t>
      </w:r>
      <w:r w:rsidR="00EA1531" w:rsidRPr="00F23364">
        <w:rPr>
          <w:rFonts w:ascii="Calibri" w:hAnsi="Calibri"/>
          <w:sz w:val="20"/>
          <w:szCs w:val="22"/>
        </w:rPr>
        <w:t>, an eth</w:t>
      </w:r>
      <w:r w:rsidR="006F6D84" w:rsidRPr="00F23364">
        <w:rPr>
          <w:rFonts w:ascii="Calibri" w:hAnsi="Calibri"/>
          <w:sz w:val="20"/>
          <w:szCs w:val="22"/>
        </w:rPr>
        <w:t xml:space="preserve">ic of </w:t>
      </w:r>
      <w:proofErr w:type="spellStart"/>
      <w:r w:rsidR="006F6D84" w:rsidRPr="00F23364">
        <w:rPr>
          <w:rFonts w:ascii="Calibri" w:hAnsi="Calibri"/>
          <w:sz w:val="20"/>
          <w:szCs w:val="22"/>
        </w:rPr>
        <w:t>outdoorsmanship</w:t>
      </w:r>
      <w:proofErr w:type="spellEnd"/>
      <w:r w:rsidR="006F6D84" w:rsidRPr="00F23364">
        <w:rPr>
          <w:rFonts w:ascii="Calibri" w:hAnsi="Calibri"/>
          <w:sz w:val="20"/>
          <w:szCs w:val="22"/>
        </w:rPr>
        <w:t xml:space="preserve"> originating</w:t>
      </w:r>
      <w:r w:rsidR="00EA1531" w:rsidRPr="00F23364">
        <w:rPr>
          <w:rFonts w:ascii="Calibri" w:hAnsi="Calibri"/>
          <w:sz w:val="20"/>
          <w:szCs w:val="22"/>
        </w:rPr>
        <w:t xml:space="preserve"> with the </w:t>
      </w:r>
      <w:proofErr w:type="spellStart"/>
      <w:r w:rsidR="000C0DBB" w:rsidRPr="00F23364">
        <w:rPr>
          <w:rFonts w:ascii="Calibri" w:hAnsi="Calibri"/>
          <w:sz w:val="20"/>
          <w:szCs w:val="22"/>
        </w:rPr>
        <w:t>dirtbag</w:t>
      </w:r>
      <w:proofErr w:type="spellEnd"/>
      <w:r w:rsidR="000C0DBB" w:rsidRPr="00F23364">
        <w:rPr>
          <w:rFonts w:ascii="Calibri" w:hAnsi="Calibri"/>
          <w:sz w:val="20"/>
          <w:szCs w:val="22"/>
        </w:rPr>
        <w:t xml:space="preserve"> climber</w:t>
      </w:r>
      <w:r w:rsidR="00EA1531" w:rsidRPr="00F23364">
        <w:rPr>
          <w:rFonts w:ascii="Calibri" w:hAnsi="Calibri"/>
          <w:sz w:val="20"/>
          <w:szCs w:val="22"/>
        </w:rPr>
        <w:t xml:space="preserve">s of </w:t>
      </w:r>
      <w:r w:rsidR="00362D34" w:rsidRPr="00F23364">
        <w:rPr>
          <w:rFonts w:ascii="Calibri" w:hAnsi="Calibri"/>
          <w:sz w:val="20"/>
          <w:szCs w:val="22"/>
        </w:rPr>
        <w:t>Calif</w:t>
      </w:r>
      <w:r w:rsidR="000C0DBB" w:rsidRPr="00F23364">
        <w:rPr>
          <w:rFonts w:ascii="Calibri" w:hAnsi="Calibri"/>
          <w:sz w:val="20"/>
          <w:szCs w:val="22"/>
        </w:rPr>
        <w:t xml:space="preserve">ornia’s </w:t>
      </w:r>
      <w:r w:rsidR="00245302" w:rsidRPr="00F23364">
        <w:rPr>
          <w:rFonts w:ascii="Calibri" w:hAnsi="Calibri"/>
          <w:sz w:val="20"/>
          <w:szCs w:val="22"/>
        </w:rPr>
        <w:t xml:space="preserve">nearby </w:t>
      </w:r>
      <w:r w:rsidR="00EA1531" w:rsidRPr="00F23364">
        <w:rPr>
          <w:rFonts w:ascii="Calibri" w:hAnsi="Calibri"/>
          <w:sz w:val="20"/>
          <w:szCs w:val="22"/>
        </w:rPr>
        <w:t>Yosemite Valley,</w:t>
      </w:r>
      <w:r w:rsidR="000C0DBB" w:rsidRPr="00F23364">
        <w:rPr>
          <w:rFonts w:ascii="Calibri" w:hAnsi="Calibri"/>
          <w:sz w:val="20"/>
          <w:szCs w:val="22"/>
        </w:rPr>
        <w:t xml:space="preserve"> </w:t>
      </w:r>
      <w:r w:rsidR="00362D34" w:rsidRPr="00F23364">
        <w:rPr>
          <w:rFonts w:ascii="Calibri" w:hAnsi="Calibri"/>
          <w:sz w:val="20"/>
          <w:szCs w:val="22"/>
        </w:rPr>
        <w:t xml:space="preserve">defines a code of conduct </w:t>
      </w:r>
      <w:r w:rsidR="000C0DBB" w:rsidRPr="00F23364">
        <w:rPr>
          <w:rFonts w:ascii="Calibri" w:hAnsi="Calibri"/>
          <w:sz w:val="20"/>
          <w:szCs w:val="22"/>
        </w:rPr>
        <w:t>i</w:t>
      </w:r>
      <w:r w:rsidR="009B233A" w:rsidRPr="00F23364">
        <w:rPr>
          <w:rFonts w:ascii="Calibri" w:hAnsi="Calibri"/>
          <w:sz w:val="20"/>
          <w:szCs w:val="22"/>
        </w:rPr>
        <w:t>mplici</w:t>
      </w:r>
      <w:r w:rsidR="000C0DBB" w:rsidRPr="00F23364">
        <w:rPr>
          <w:rFonts w:ascii="Calibri" w:hAnsi="Calibri"/>
          <w:sz w:val="20"/>
          <w:szCs w:val="22"/>
        </w:rPr>
        <w:t xml:space="preserve">t </w:t>
      </w:r>
      <w:r w:rsidR="00413089" w:rsidRPr="00F23364">
        <w:rPr>
          <w:rFonts w:ascii="Calibri" w:hAnsi="Calibri"/>
          <w:sz w:val="20"/>
          <w:szCs w:val="22"/>
        </w:rPr>
        <w:t>to the underlying curatorial principle</w:t>
      </w:r>
      <w:r w:rsidR="00F651E7">
        <w:rPr>
          <w:rFonts w:ascii="Calibri" w:hAnsi="Calibri"/>
          <w:sz w:val="20"/>
          <w:szCs w:val="22"/>
        </w:rPr>
        <w:t xml:space="preserve"> of Elevation</w:t>
      </w:r>
      <w:r w:rsidR="00413089" w:rsidRPr="00F23364">
        <w:rPr>
          <w:rFonts w:ascii="Calibri" w:hAnsi="Calibri"/>
          <w:sz w:val="20"/>
          <w:szCs w:val="22"/>
        </w:rPr>
        <w:t xml:space="preserve">. </w:t>
      </w:r>
      <w:r w:rsidR="002D4AEB">
        <w:rPr>
          <w:rFonts w:ascii="Calibri" w:hAnsi="Calibri"/>
          <w:sz w:val="20"/>
          <w:szCs w:val="22"/>
        </w:rPr>
        <w:t>Such a</w:t>
      </w:r>
      <w:r w:rsidR="00703D09" w:rsidRPr="00F23364">
        <w:rPr>
          <w:rFonts w:ascii="Calibri" w:hAnsi="Calibri"/>
          <w:sz w:val="20"/>
          <w:szCs w:val="22"/>
        </w:rPr>
        <w:t xml:space="preserve"> premise</w:t>
      </w:r>
      <w:r w:rsidR="00245302" w:rsidRPr="00F23364">
        <w:rPr>
          <w:rFonts w:ascii="Calibri" w:hAnsi="Calibri"/>
          <w:sz w:val="20"/>
          <w:szCs w:val="22"/>
        </w:rPr>
        <w:t xml:space="preserve"> is</w:t>
      </w:r>
      <w:r w:rsidR="00703D09" w:rsidRPr="00F23364">
        <w:rPr>
          <w:rFonts w:ascii="Calibri" w:hAnsi="Calibri"/>
          <w:sz w:val="20"/>
          <w:szCs w:val="22"/>
        </w:rPr>
        <w:t xml:space="preserve"> </w:t>
      </w:r>
      <w:r w:rsidR="003C6B8C" w:rsidRPr="00F23364">
        <w:rPr>
          <w:rFonts w:ascii="Calibri" w:hAnsi="Calibri"/>
          <w:sz w:val="20"/>
          <w:szCs w:val="22"/>
        </w:rPr>
        <w:t>in accord</w:t>
      </w:r>
      <w:r w:rsidR="00703D09" w:rsidRPr="00F23364">
        <w:rPr>
          <w:rFonts w:ascii="Calibri" w:hAnsi="Calibri"/>
          <w:sz w:val="20"/>
          <w:szCs w:val="22"/>
        </w:rPr>
        <w:t xml:space="preserve"> with the demands of </w:t>
      </w:r>
      <w:r w:rsidR="009B233A" w:rsidRPr="00F23364">
        <w:rPr>
          <w:rFonts w:ascii="Calibri" w:hAnsi="Calibri"/>
          <w:sz w:val="20"/>
          <w:szCs w:val="22"/>
        </w:rPr>
        <w:t>w</w:t>
      </w:r>
      <w:r w:rsidR="00005AA1">
        <w:rPr>
          <w:rFonts w:ascii="Calibri" w:hAnsi="Calibri"/>
          <w:sz w:val="20"/>
          <w:szCs w:val="22"/>
        </w:rPr>
        <w:t>orki</w:t>
      </w:r>
      <w:r w:rsidR="00494A1B">
        <w:rPr>
          <w:rFonts w:ascii="Calibri" w:hAnsi="Calibri"/>
          <w:sz w:val="20"/>
          <w:szCs w:val="22"/>
        </w:rPr>
        <w:t xml:space="preserve">ng within a National Park </w:t>
      </w:r>
      <w:r w:rsidR="00005AA1">
        <w:rPr>
          <w:rFonts w:ascii="Calibri" w:hAnsi="Calibri"/>
          <w:sz w:val="20"/>
          <w:szCs w:val="22"/>
        </w:rPr>
        <w:t>subject</w:t>
      </w:r>
      <w:r w:rsidRPr="00BA1CD8">
        <w:rPr>
          <w:rFonts w:ascii="Calibri" w:hAnsi="Calibri"/>
          <w:sz w:val="20"/>
          <w:szCs w:val="22"/>
        </w:rPr>
        <w:t xml:space="preserve"> to the Wilderness Act of 1964,</w:t>
      </w:r>
      <w:r w:rsidR="00494A1B">
        <w:rPr>
          <w:rFonts w:ascii="Calibri" w:hAnsi="Calibri"/>
          <w:sz w:val="20"/>
          <w:szCs w:val="22"/>
        </w:rPr>
        <w:t xml:space="preserve"> which states</w:t>
      </w:r>
      <w:r w:rsidR="00005AA1">
        <w:rPr>
          <w:rFonts w:ascii="Calibri" w:hAnsi="Calibri"/>
          <w:sz w:val="20"/>
          <w:szCs w:val="22"/>
        </w:rPr>
        <w:t>:</w:t>
      </w:r>
      <w:r w:rsidRPr="00BA1CD8">
        <w:rPr>
          <w:rFonts w:ascii="Calibri" w:hAnsi="Calibri"/>
          <w:sz w:val="20"/>
          <w:szCs w:val="22"/>
        </w:rPr>
        <w:t xml:space="preserve"> “A wilderness, in contrast to those areas where man and his own works dominate the landscape, is hereby recognized as an area where the earth and its community of life are untrammeled by man, where man himself is a visitor who does not remain.”</w:t>
      </w:r>
      <w:r w:rsidR="00494A1B">
        <w:rPr>
          <w:rFonts w:ascii="Calibri" w:hAnsi="Calibri"/>
          <w:sz w:val="20"/>
          <w:szCs w:val="22"/>
        </w:rPr>
        <w:t xml:space="preserve"> </w:t>
      </w:r>
      <w:r w:rsidRPr="00BA1CD8">
        <w:rPr>
          <w:rFonts w:ascii="Calibri" w:hAnsi="Calibri"/>
          <w:sz w:val="20"/>
          <w:szCs w:val="22"/>
        </w:rPr>
        <w:t xml:space="preserve">Our intention is to create a new kind of </w:t>
      </w:r>
      <w:r w:rsidR="009B233A" w:rsidRPr="00BA1CD8">
        <w:rPr>
          <w:rFonts w:ascii="Calibri" w:hAnsi="Calibri"/>
          <w:sz w:val="20"/>
          <w:szCs w:val="22"/>
        </w:rPr>
        <w:t>exhibition</w:t>
      </w:r>
      <w:r w:rsidRPr="00BA1CD8">
        <w:rPr>
          <w:rFonts w:ascii="Calibri" w:hAnsi="Calibri"/>
          <w:sz w:val="20"/>
          <w:szCs w:val="22"/>
        </w:rPr>
        <w:t xml:space="preserve">, one for which the art as much as man himself, is a visitor that does not remain. </w:t>
      </w:r>
      <w:r w:rsidR="00C83DD2" w:rsidRPr="00BA1CD8">
        <w:rPr>
          <w:rFonts w:ascii="Calibri" w:hAnsi="Calibri"/>
          <w:sz w:val="20"/>
          <w:szCs w:val="22"/>
        </w:rPr>
        <w:t xml:space="preserve"> </w:t>
      </w:r>
      <w:r w:rsidRPr="00BA1CD8">
        <w:rPr>
          <w:rFonts w:ascii="Calibri" w:hAnsi="Calibri"/>
          <w:sz w:val="20"/>
          <w:szCs w:val="22"/>
        </w:rPr>
        <w:t>It will be a show in which the art can be anything and do anything</w:t>
      </w:r>
      <w:r w:rsidR="00616FA7">
        <w:rPr>
          <w:rFonts w:ascii="Calibri" w:hAnsi="Calibri"/>
          <w:sz w:val="20"/>
          <w:szCs w:val="22"/>
        </w:rPr>
        <w:t>,</w:t>
      </w:r>
      <w:r w:rsidRPr="00BA1CD8">
        <w:rPr>
          <w:rFonts w:ascii="Calibri" w:hAnsi="Calibri"/>
          <w:sz w:val="20"/>
          <w:szCs w:val="22"/>
        </w:rPr>
        <w:t xml:space="preserve"> provided it does not 'disturb the landscape' or ‘degrade the experience of the visitor.’</w:t>
      </w:r>
      <w:r w:rsidR="00241BE7" w:rsidRPr="00BA1CD8">
        <w:rPr>
          <w:rFonts w:ascii="Calibri" w:hAnsi="Calibri"/>
          <w:sz w:val="20"/>
          <w:szCs w:val="22"/>
        </w:rPr>
        <w:t xml:space="preserve"> </w:t>
      </w:r>
    </w:p>
    <w:p w:rsidR="008D67C7" w:rsidRDefault="008D67C7">
      <w:pPr>
        <w:rPr>
          <w:rFonts w:ascii="Calibri" w:hAnsi="Calibri"/>
          <w:sz w:val="20"/>
          <w:szCs w:val="22"/>
        </w:rPr>
      </w:pPr>
    </w:p>
    <w:p w:rsidR="008D67C7" w:rsidRDefault="008D67C7">
      <w:pPr>
        <w:rPr>
          <w:rFonts w:ascii="Calibri" w:hAnsi="Calibri"/>
          <w:sz w:val="20"/>
          <w:szCs w:val="22"/>
        </w:rPr>
      </w:pPr>
    </w:p>
    <w:p w:rsidR="00241BE7" w:rsidRPr="00BA1CD8" w:rsidRDefault="00241BE7">
      <w:pPr>
        <w:rPr>
          <w:rFonts w:ascii="Calibri" w:hAnsi="Calibri"/>
          <w:sz w:val="20"/>
          <w:szCs w:val="22"/>
        </w:rPr>
      </w:pPr>
    </w:p>
    <w:p w:rsidR="008D67C7" w:rsidRDefault="00183F82" w:rsidP="008D67C7">
      <w:pPr>
        <w:rPr>
          <w:rFonts w:ascii="Calibri" w:hAnsi="Calibri"/>
          <w:sz w:val="20"/>
          <w:szCs w:val="22"/>
        </w:rPr>
      </w:pPr>
      <w:r w:rsidRPr="00616FA7">
        <w:rPr>
          <w:rFonts w:ascii="Calibri" w:hAnsi="Calibri"/>
          <w:i/>
          <w:sz w:val="20"/>
          <w:szCs w:val="22"/>
        </w:rPr>
        <w:t>Death Valley / Land Art</w:t>
      </w:r>
      <w:r w:rsidRPr="00BA1CD8">
        <w:rPr>
          <w:rFonts w:ascii="Calibri" w:hAnsi="Calibri"/>
          <w:sz w:val="20"/>
          <w:szCs w:val="22"/>
        </w:rPr>
        <w:br/>
      </w:r>
      <w:r w:rsidRPr="00BA1CD8">
        <w:rPr>
          <w:rFonts w:ascii="Calibri" w:hAnsi="Calibri"/>
          <w:sz w:val="20"/>
          <w:szCs w:val="22"/>
        </w:rPr>
        <w:br/>
        <w:t xml:space="preserve">Elevation -86 proposes a new type of land art - one whose impact is not on the land itself but on the way we see it. </w:t>
      </w:r>
      <w:r w:rsidR="00C83DD2" w:rsidRPr="00BA1CD8">
        <w:rPr>
          <w:rFonts w:ascii="Calibri" w:hAnsi="Calibri"/>
          <w:sz w:val="20"/>
          <w:szCs w:val="22"/>
        </w:rPr>
        <w:t xml:space="preserve"> </w:t>
      </w:r>
      <w:r w:rsidRPr="00BA1CD8">
        <w:rPr>
          <w:rFonts w:ascii="Calibri" w:hAnsi="Calibri"/>
          <w:sz w:val="20"/>
          <w:szCs w:val="22"/>
        </w:rPr>
        <w:t>In contrast to the land art of the ’60’s and 70’s it will no longer be defined by men and bulldozers</w:t>
      </w:r>
      <w:r w:rsidR="00616FA7">
        <w:rPr>
          <w:rFonts w:ascii="Calibri" w:hAnsi="Calibri"/>
          <w:sz w:val="20"/>
          <w:szCs w:val="22"/>
        </w:rPr>
        <w:t>,</w:t>
      </w:r>
      <w:r w:rsidRPr="00BA1CD8">
        <w:rPr>
          <w:rFonts w:ascii="Calibri" w:hAnsi="Calibri"/>
          <w:sz w:val="20"/>
          <w:szCs w:val="22"/>
        </w:rPr>
        <w:t xml:space="preserve"> even as narrative, myth, history, landscape, cartography, dirt and sky continue to present themselves as driving influences. </w:t>
      </w:r>
      <w:r w:rsidR="00241BE7" w:rsidRPr="00BA1CD8">
        <w:rPr>
          <w:rFonts w:ascii="Calibri" w:hAnsi="Calibri"/>
          <w:sz w:val="20"/>
          <w:szCs w:val="22"/>
        </w:rPr>
        <w:t xml:space="preserve"> </w:t>
      </w:r>
      <w:r w:rsidRPr="00BA1CD8">
        <w:rPr>
          <w:rFonts w:ascii="Calibri" w:hAnsi="Calibri"/>
          <w:sz w:val="20"/>
          <w:szCs w:val="22"/>
        </w:rPr>
        <w:t xml:space="preserve">Reversing Robert Smithson’s site / </w:t>
      </w:r>
      <w:proofErr w:type="spellStart"/>
      <w:r w:rsidRPr="00BA1CD8">
        <w:rPr>
          <w:rFonts w:ascii="Calibri" w:hAnsi="Calibri"/>
          <w:sz w:val="20"/>
          <w:szCs w:val="22"/>
        </w:rPr>
        <w:t>nonsite</w:t>
      </w:r>
      <w:proofErr w:type="spellEnd"/>
      <w:r w:rsidRPr="00BA1CD8">
        <w:rPr>
          <w:rFonts w:ascii="Calibri" w:hAnsi="Calibri"/>
          <w:sz w:val="20"/>
          <w:szCs w:val="22"/>
        </w:rPr>
        <w:t xml:space="preserve"> dialectic, Death Valley will it</w:t>
      </w:r>
      <w:r w:rsidR="007A12D5" w:rsidRPr="00BA1CD8">
        <w:rPr>
          <w:rFonts w:ascii="Calibri" w:hAnsi="Calibri"/>
          <w:sz w:val="20"/>
          <w:szCs w:val="22"/>
        </w:rPr>
        <w:t>self be a non-site for which a</w:t>
      </w:r>
      <w:r w:rsidRPr="00BA1CD8">
        <w:rPr>
          <w:rFonts w:ascii="Calibri" w:hAnsi="Calibri"/>
          <w:sz w:val="20"/>
          <w:szCs w:val="22"/>
        </w:rPr>
        <w:t xml:space="preserve"> </w:t>
      </w:r>
      <w:proofErr w:type="gramStart"/>
      <w:r w:rsidRPr="00BA1CD8">
        <w:rPr>
          <w:rFonts w:ascii="Calibri" w:hAnsi="Calibri"/>
          <w:sz w:val="20"/>
          <w:szCs w:val="22"/>
        </w:rPr>
        <w:t>web-site</w:t>
      </w:r>
      <w:proofErr w:type="gramEnd"/>
      <w:r w:rsidRPr="00BA1CD8">
        <w:rPr>
          <w:rFonts w:ascii="Calibri" w:hAnsi="Calibri"/>
          <w:sz w:val="20"/>
          <w:szCs w:val="22"/>
        </w:rPr>
        <w:t xml:space="preserve"> becomes the primary location.</w:t>
      </w:r>
      <w:r w:rsidR="004E0CD5" w:rsidRPr="00BA1CD8">
        <w:rPr>
          <w:rFonts w:ascii="Calibri" w:hAnsi="Calibri"/>
          <w:sz w:val="20"/>
          <w:szCs w:val="22"/>
        </w:rPr>
        <w:t xml:space="preserve"> </w:t>
      </w:r>
      <w:r w:rsidRPr="00BA1CD8">
        <w:rPr>
          <w:rFonts w:ascii="Calibri" w:hAnsi="Calibri"/>
          <w:sz w:val="20"/>
          <w:szCs w:val="22"/>
        </w:rPr>
        <w:t xml:space="preserve"> Actions and interventions that take place within the physical realm of Death Valley will be recorded and documented on the website and accompanying publication</w:t>
      </w:r>
      <w:r w:rsidR="004E0CD5" w:rsidRPr="00BA1CD8">
        <w:rPr>
          <w:rFonts w:ascii="Calibri" w:hAnsi="Calibri"/>
          <w:sz w:val="20"/>
          <w:szCs w:val="22"/>
        </w:rPr>
        <w:t>s</w:t>
      </w:r>
      <w:r w:rsidR="00ED28FA" w:rsidRPr="00BA1CD8">
        <w:rPr>
          <w:rFonts w:ascii="Calibri" w:hAnsi="Calibri"/>
          <w:sz w:val="20"/>
          <w:szCs w:val="22"/>
        </w:rPr>
        <w:t>.</w:t>
      </w:r>
      <w:r w:rsidRPr="00BA1CD8">
        <w:rPr>
          <w:rFonts w:ascii="Calibri" w:hAnsi="Calibri"/>
          <w:sz w:val="20"/>
          <w:szCs w:val="22"/>
        </w:rPr>
        <w:br/>
      </w:r>
      <w:r w:rsidRPr="00BA1CD8">
        <w:rPr>
          <w:rFonts w:ascii="Calibri" w:hAnsi="Calibri"/>
          <w:sz w:val="20"/>
          <w:szCs w:val="22"/>
        </w:rPr>
        <w:br/>
      </w:r>
      <w:r w:rsidRPr="00616FA7">
        <w:rPr>
          <w:rFonts w:ascii="Calibri" w:hAnsi="Calibri"/>
          <w:i/>
          <w:sz w:val="20"/>
          <w:szCs w:val="22"/>
        </w:rPr>
        <w:t>Elevation -86 / Timeline</w:t>
      </w:r>
      <w:r w:rsidRPr="00BA1CD8">
        <w:rPr>
          <w:rFonts w:ascii="Calibri" w:hAnsi="Calibri"/>
          <w:sz w:val="20"/>
          <w:szCs w:val="22"/>
        </w:rPr>
        <w:br/>
      </w:r>
      <w:r w:rsidRPr="00BA1CD8">
        <w:rPr>
          <w:rFonts w:ascii="Calibri" w:hAnsi="Calibri"/>
          <w:sz w:val="20"/>
          <w:szCs w:val="22"/>
        </w:rPr>
        <w:br/>
      </w:r>
      <w:r w:rsidR="00922E6D" w:rsidRPr="00BA1CD8">
        <w:rPr>
          <w:rFonts w:ascii="Calibri" w:hAnsi="Calibri"/>
          <w:sz w:val="20"/>
          <w:szCs w:val="22"/>
        </w:rPr>
        <w:t xml:space="preserve">We have begun to invite artists </w:t>
      </w:r>
      <w:r w:rsidR="004E0CD5" w:rsidRPr="00BA1CD8">
        <w:rPr>
          <w:rFonts w:ascii="Calibri" w:hAnsi="Calibri"/>
          <w:sz w:val="20"/>
          <w:szCs w:val="22"/>
        </w:rPr>
        <w:t xml:space="preserve">to </w:t>
      </w:r>
      <w:r w:rsidR="00241BE7" w:rsidRPr="00BA1CD8">
        <w:rPr>
          <w:rFonts w:ascii="Calibri" w:hAnsi="Calibri"/>
          <w:sz w:val="20"/>
          <w:szCs w:val="22"/>
        </w:rPr>
        <w:t xml:space="preserve">propose artworks </w:t>
      </w:r>
      <w:r w:rsidR="00922E6D" w:rsidRPr="00BA1CD8">
        <w:rPr>
          <w:rFonts w:ascii="Calibri" w:hAnsi="Calibri"/>
          <w:sz w:val="20"/>
          <w:szCs w:val="22"/>
        </w:rPr>
        <w:t>keeping in mind they will need to be</w:t>
      </w:r>
      <w:r w:rsidRPr="00BA1CD8">
        <w:rPr>
          <w:rFonts w:ascii="Calibri" w:hAnsi="Calibri"/>
          <w:sz w:val="20"/>
          <w:szCs w:val="22"/>
        </w:rPr>
        <w:t xml:space="preserve"> done in observance of the principles of the Wilderness Act and in collaboration with the Parks Service. </w:t>
      </w:r>
      <w:r w:rsidR="00241BE7" w:rsidRPr="00BA1CD8">
        <w:rPr>
          <w:rFonts w:ascii="Calibri" w:hAnsi="Calibri"/>
          <w:sz w:val="20"/>
          <w:szCs w:val="22"/>
        </w:rPr>
        <w:t xml:space="preserve"> </w:t>
      </w:r>
      <w:r w:rsidRPr="00BA1CD8">
        <w:rPr>
          <w:rFonts w:ascii="Calibri" w:hAnsi="Calibri"/>
          <w:sz w:val="20"/>
          <w:szCs w:val="22"/>
        </w:rPr>
        <w:t xml:space="preserve">For a period of nine months </w:t>
      </w:r>
      <w:r w:rsidR="00580D84" w:rsidRPr="00BA1CD8">
        <w:rPr>
          <w:rFonts w:ascii="Calibri" w:hAnsi="Calibri"/>
          <w:sz w:val="20"/>
          <w:szCs w:val="22"/>
        </w:rPr>
        <w:t xml:space="preserve">starting in February 2015, </w:t>
      </w:r>
      <w:r w:rsidRPr="00BA1CD8">
        <w:rPr>
          <w:rFonts w:ascii="Calibri" w:hAnsi="Calibri"/>
          <w:sz w:val="20"/>
          <w:szCs w:val="22"/>
        </w:rPr>
        <w:t xml:space="preserve">the curators and LUMA&amp; Foundation will work with the artists to </w:t>
      </w:r>
      <w:r w:rsidR="00922E6D" w:rsidRPr="00BA1CD8">
        <w:rPr>
          <w:rFonts w:ascii="Calibri" w:hAnsi="Calibri"/>
          <w:sz w:val="20"/>
          <w:szCs w:val="22"/>
        </w:rPr>
        <w:t>execute</w:t>
      </w:r>
      <w:r w:rsidRPr="00BA1CD8">
        <w:rPr>
          <w:rFonts w:ascii="Calibri" w:hAnsi="Calibri"/>
          <w:sz w:val="20"/>
          <w:szCs w:val="22"/>
        </w:rPr>
        <w:t xml:space="preserve"> artworks within the hostility of the Death Valley region </w:t>
      </w:r>
      <w:r w:rsidR="00E72C49" w:rsidRPr="00BA1CD8">
        <w:rPr>
          <w:rFonts w:ascii="Calibri" w:hAnsi="Calibri"/>
          <w:sz w:val="20"/>
          <w:szCs w:val="22"/>
        </w:rPr>
        <w:t>the record of which</w:t>
      </w:r>
      <w:r w:rsidRPr="00BA1CD8">
        <w:rPr>
          <w:rFonts w:ascii="Calibri" w:hAnsi="Calibri"/>
          <w:sz w:val="20"/>
          <w:szCs w:val="22"/>
        </w:rPr>
        <w:t xml:space="preserve"> will then form the </w:t>
      </w:r>
      <w:r w:rsidR="00E72C49" w:rsidRPr="00BA1CD8">
        <w:rPr>
          <w:rFonts w:ascii="Calibri" w:hAnsi="Calibri"/>
          <w:sz w:val="20"/>
          <w:szCs w:val="22"/>
        </w:rPr>
        <w:t xml:space="preserve">online </w:t>
      </w:r>
      <w:r w:rsidR="001B51A4" w:rsidRPr="00BA1CD8">
        <w:rPr>
          <w:rFonts w:ascii="Calibri" w:hAnsi="Calibri"/>
          <w:sz w:val="20"/>
          <w:szCs w:val="22"/>
        </w:rPr>
        <w:t>manifestation</w:t>
      </w:r>
      <w:r w:rsidR="00E72C49" w:rsidRPr="00BA1CD8">
        <w:rPr>
          <w:rFonts w:ascii="Calibri" w:hAnsi="Calibri"/>
          <w:sz w:val="20"/>
          <w:szCs w:val="22"/>
        </w:rPr>
        <w:t xml:space="preserve"> </w:t>
      </w:r>
      <w:r w:rsidRPr="00BA1CD8">
        <w:rPr>
          <w:rFonts w:ascii="Calibri" w:hAnsi="Calibri"/>
          <w:sz w:val="20"/>
          <w:szCs w:val="22"/>
        </w:rPr>
        <w:t xml:space="preserve">of the show. Artworks may be </w:t>
      </w:r>
      <w:r w:rsidR="00ED28FA" w:rsidRPr="00BA1CD8">
        <w:rPr>
          <w:rFonts w:ascii="Calibri" w:hAnsi="Calibri"/>
          <w:sz w:val="20"/>
          <w:szCs w:val="22"/>
        </w:rPr>
        <w:t>actualized</w:t>
      </w:r>
      <w:r w:rsidR="00580D84" w:rsidRPr="00BA1CD8">
        <w:rPr>
          <w:rFonts w:ascii="Calibri" w:hAnsi="Calibri"/>
          <w:sz w:val="20"/>
          <w:szCs w:val="22"/>
        </w:rPr>
        <w:t xml:space="preserve"> at any time during a</w:t>
      </w:r>
      <w:r w:rsidRPr="00BA1CD8">
        <w:rPr>
          <w:rFonts w:ascii="Calibri" w:hAnsi="Calibri"/>
          <w:sz w:val="20"/>
          <w:szCs w:val="22"/>
        </w:rPr>
        <w:t xml:space="preserve"> nine month period</w:t>
      </w:r>
      <w:r w:rsidR="00580D84" w:rsidRPr="00BA1CD8">
        <w:rPr>
          <w:rFonts w:ascii="Calibri" w:hAnsi="Calibri"/>
          <w:sz w:val="20"/>
          <w:szCs w:val="22"/>
        </w:rPr>
        <w:t xml:space="preserve"> ending in November 2015, which will be celebrated as the public ‘opening’ of Elevation -86.</w:t>
      </w:r>
      <w:r w:rsidRPr="00BA1CD8">
        <w:rPr>
          <w:rFonts w:ascii="Calibri" w:hAnsi="Calibri"/>
          <w:sz w:val="20"/>
          <w:szCs w:val="22"/>
        </w:rPr>
        <w:br/>
      </w:r>
      <w:r w:rsidRPr="00BA1CD8">
        <w:rPr>
          <w:rFonts w:ascii="Calibri" w:hAnsi="Calibri"/>
          <w:sz w:val="20"/>
          <w:szCs w:val="22"/>
        </w:rPr>
        <w:br/>
        <w:t>I hope this helps in terms of understanding the show that we are</w:t>
      </w:r>
      <w:r w:rsidR="002D0C10" w:rsidRPr="00BA1CD8">
        <w:rPr>
          <w:rFonts w:ascii="Calibri" w:hAnsi="Calibri"/>
          <w:sz w:val="20"/>
          <w:szCs w:val="22"/>
        </w:rPr>
        <w:t xml:space="preserve"> yet</w:t>
      </w:r>
      <w:r w:rsidRPr="00BA1CD8">
        <w:rPr>
          <w:rFonts w:ascii="Calibri" w:hAnsi="Calibri"/>
          <w:sz w:val="20"/>
          <w:szCs w:val="22"/>
        </w:rPr>
        <w:t xml:space="preserve"> in the process of creating.</w:t>
      </w:r>
      <w:r w:rsidRPr="00BA1CD8">
        <w:rPr>
          <w:rFonts w:ascii="Calibri" w:hAnsi="Calibri"/>
          <w:sz w:val="20"/>
          <w:szCs w:val="22"/>
        </w:rPr>
        <w:br/>
      </w:r>
    </w:p>
    <w:p w:rsidR="008D67C7" w:rsidRDefault="008D67C7" w:rsidP="008D67C7">
      <w:pPr>
        <w:rPr>
          <w:rFonts w:ascii="Calibri" w:hAnsi="Calibri"/>
          <w:sz w:val="20"/>
          <w:szCs w:val="22"/>
        </w:rPr>
      </w:pPr>
    </w:p>
    <w:p w:rsidR="004E0CD5" w:rsidRPr="00BA1CD8" w:rsidRDefault="004E0CD5" w:rsidP="008D67C7">
      <w:pPr>
        <w:rPr>
          <w:rFonts w:ascii="Calibri" w:hAnsi="Calibri"/>
          <w:color w:val="0000FF"/>
          <w:sz w:val="20"/>
          <w:szCs w:val="22"/>
          <w:u w:val="single"/>
        </w:rPr>
      </w:pPr>
    </w:p>
    <w:p w:rsidR="004E0CD5" w:rsidRPr="00BA1CD8" w:rsidRDefault="004E0CD5">
      <w:pPr>
        <w:rPr>
          <w:rFonts w:ascii="Calibri" w:hAnsi="Calibri"/>
          <w:sz w:val="20"/>
          <w:szCs w:val="22"/>
        </w:rPr>
      </w:pPr>
      <w:proofErr w:type="spellStart"/>
      <w:r w:rsidRPr="00BA1CD8">
        <w:rPr>
          <w:rFonts w:ascii="Calibri" w:hAnsi="Calibri"/>
          <w:sz w:val="20"/>
          <w:szCs w:val="22"/>
        </w:rPr>
        <w:t>Recources</w:t>
      </w:r>
      <w:proofErr w:type="spellEnd"/>
      <w:r w:rsidRPr="00BA1CD8">
        <w:rPr>
          <w:rFonts w:ascii="Calibri" w:hAnsi="Calibri"/>
          <w:sz w:val="20"/>
          <w:szCs w:val="22"/>
        </w:rPr>
        <w:t>:</w:t>
      </w:r>
    </w:p>
    <w:p w:rsidR="00D53FB6" w:rsidRPr="00BA1CD8" w:rsidRDefault="00D53FB6">
      <w:pPr>
        <w:rPr>
          <w:rFonts w:ascii="Calibri" w:hAnsi="Calibri"/>
          <w:color w:val="0000FF"/>
          <w:sz w:val="20"/>
          <w:szCs w:val="22"/>
          <w:u w:val="single"/>
        </w:rPr>
      </w:pPr>
    </w:p>
    <w:p w:rsidR="006D66BE" w:rsidRPr="00BA1CD8" w:rsidRDefault="00D53FB6">
      <w:pPr>
        <w:rPr>
          <w:rFonts w:ascii="Calibri" w:hAnsi="Calibri"/>
          <w:sz w:val="20"/>
          <w:szCs w:val="22"/>
        </w:rPr>
      </w:pPr>
      <w:r w:rsidRPr="00BA1CD8">
        <w:rPr>
          <w:rFonts w:ascii="Calibri" w:hAnsi="Calibri"/>
          <w:sz w:val="20"/>
          <w:szCs w:val="22"/>
        </w:rPr>
        <w:t>The link below will take you to the</w:t>
      </w:r>
      <w:r w:rsidR="00E51BF4" w:rsidRPr="00BA1CD8">
        <w:rPr>
          <w:rFonts w:ascii="Calibri" w:hAnsi="Calibri"/>
          <w:sz w:val="20"/>
          <w:szCs w:val="22"/>
        </w:rPr>
        <w:t xml:space="preserve"> National</w:t>
      </w:r>
      <w:r w:rsidRPr="00BA1CD8">
        <w:rPr>
          <w:rFonts w:ascii="Calibri" w:hAnsi="Calibri"/>
          <w:sz w:val="20"/>
          <w:szCs w:val="22"/>
        </w:rPr>
        <w:t xml:space="preserve"> Park website</w:t>
      </w:r>
      <w:r w:rsidR="004E0CD5" w:rsidRPr="00BA1CD8">
        <w:rPr>
          <w:rFonts w:ascii="Calibri" w:hAnsi="Calibri"/>
          <w:sz w:val="20"/>
          <w:szCs w:val="22"/>
        </w:rPr>
        <w:t xml:space="preserve"> where you will find</w:t>
      </w:r>
      <w:r w:rsidR="00B2446D" w:rsidRPr="00BA1CD8">
        <w:rPr>
          <w:rFonts w:ascii="Calibri" w:hAnsi="Calibri"/>
          <w:sz w:val="20"/>
          <w:szCs w:val="22"/>
        </w:rPr>
        <w:t xml:space="preserve"> link</w:t>
      </w:r>
      <w:r w:rsidR="004E0CD5" w:rsidRPr="00BA1CD8">
        <w:rPr>
          <w:rFonts w:ascii="Calibri" w:hAnsi="Calibri"/>
          <w:sz w:val="20"/>
          <w:szCs w:val="22"/>
        </w:rPr>
        <w:t>s</w:t>
      </w:r>
      <w:r w:rsidR="006D66BE" w:rsidRPr="00BA1CD8">
        <w:rPr>
          <w:rFonts w:ascii="Calibri" w:hAnsi="Calibri"/>
          <w:sz w:val="20"/>
          <w:szCs w:val="22"/>
        </w:rPr>
        <w:t xml:space="preserve"> to the Stewardship P</w:t>
      </w:r>
      <w:r w:rsidR="00B2446D" w:rsidRPr="00BA1CD8">
        <w:rPr>
          <w:rFonts w:ascii="Calibri" w:hAnsi="Calibri"/>
          <w:sz w:val="20"/>
          <w:szCs w:val="22"/>
        </w:rPr>
        <w:t>lan whic</w:t>
      </w:r>
      <w:r w:rsidR="006D66BE" w:rsidRPr="00BA1CD8">
        <w:rPr>
          <w:rFonts w:ascii="Calibri" w:hAnsi="Calibri"/>
          <w:sz w:val="20"/>
          <w:szCs w:val="22"/>
        </w:rPr>
        <w:t>h is the most accessible</w:t>
      </w:r>
      <w:r w:rsidR="00B2446D" w:rsidRPr="00BA1CD8">
        <w:rPr>
          <w:rFonts w:ascii="Calibri" w:hAnsi="Calibri"/>
          <w:sz w:val="20"/>
          <w:szCs w:val="22"/>
        </w:rPr>
        <w:t xml:space="preserve"> version of the parks policies in regards to the Wilderness Act, and a map of Death Valley NP that includ</w:t>
      </w:r>
      <w:r w:rsidR="00D6287B" w:rsidRPr="00BA1CD8">
        <w:rPr>
          <w:rFonts w:ascii="Calibri" w:hAnsi="Calibri"/>
          <w:sz w:val="20"/>
          <w:szCs w:val="22"/>
        </w:rPr>
        <w:t>es the Wilderness boundaries within the park.</w:t>
      </w:r>
    </w:p>
    <w:p w:rsidR="006D66BE" w:rsidRPr="00BA1CD8" w:rsidRDefault="006D66BE" w:rsidP="006D66BE">
      <w:pPr>
        <w:widowControl w:val="0"/>
        <w:autoSpaceDE w:val="0"/>
        <w:autoSpaceDN w:val="0"/>
        <w:adjustRightInd w:val="0"/>
        <w:rPr>
          <w:sz w:val="20"/>
        </w:rPr>
      </w:pPr>
    </w:p>
    <w:p w:rsidR="00E51BF4" w:rsidRPr="00BA1CD8" w:rsidRDefault="00604376" w:rsidP="006D66BE">
      <w:pPr>
        <w:widowControl w:val="0"/>
        <w:autoSpaceDE w:val="0"/>
        <w:autoSpaceDN w:val="0"/>
        <w:adjustRightInd w:val="0"/>
        <w:rPr>
          <w:rFonts w:ascii="Calibri" w:hAnsi="Calibri"/>
          <w:color w:val="0000FF"/>
          <w:sz w:val="20"/>
          <w:szCs w:val="22"/>
          <w:u w:val="single"/>
        </w:rPr>
      </w:pPr>
      <w:hyperlink r:id="rId6" w:history="1">
        <w:r w:rsidR="006D66BE" w:rsidRPr="00BA1CD8">
          <w:rPr>
            <w:rStyle w:val="Hyperlink"/>
            <w:rFonts w:ascii="Calibri" w:hAnsi="Calibri"/>
            <w:sz w:val="20"/>
            <w:szCs w:val="22"/>
          </w:rPr>
          <w:t>http://www.nps.gov/deva/naturescience/wilderness.htm</w:t>
        </w:r>
      </w:hyperlink>
    </w:p>
    <w:p w:rsidR="00E51BF4" w:rsidRPr="00BA1CD8" w:rsidRDefault="00E51BF4" w:rsidP="006D66BE">
      <w:pPr>
        <w:widowControl w:val="0"/>
        <w:autoSpaceDE w:val="0"/>
        <w:autoSpaceDN w:val="0"/>
        <w:adjustRightInd w:val="0"/>
        <w:rPr>
          <w:rFonts w:ascii="Calibri" w:hAnsi="Calibri"/>
          <w:color w:val="0000FF"/>
          <w:sz w:val="20"/>
          <w:szCs w:val="22"/>
          <w:u w:val="single"/>
        </w:rPr>
      </w:pPr>
    </w:p>
    <w:p w:rsidR="00E51BF4" w:rsidRPr="00BA1CD8" w:rsidRDefault="00E51BF4" w:rsidP="006D66BE">
      <w:pPr>
        <w:widowControl w:val="0"/>
        <w:autoSpaceDE w:val="0"/>
        <w:autoSpaceDN w:val="0"/>
        <w:adjustRightInd w:val="0"/>
        <w:rPr>
          <w:rFonts w:ascii="Calibri" w:hAnsi="Calibri"/>
          <w:sz w:val="20"/>
          <w:szCs w:val="22"/>
        </w:rPr>
      </w:pPr>
      <w:r w:rsidRPr="00BA1CD8">
        <w:rPr>
          <w:rFonts w:ascii="Calibri" w:hAnsi="Calibri"/>
          <w:sz w:val="20"/>
          <w:szCs w:val="22"/>
        </w:rPr>
        <w:t>Below is the link to Leave No Trace:</w:t>
      </w:r>
    </w:p>
    <w:p w:rsidR="00E51BF4" w:rsidRPr="00BA1CD8" w:rsidRDefault="00E51BF4" w:rsidP="006D66BE">
      <w:pPr>
        <w:widowControl w:val="0"/>
        <w:autoSpaceDE w:val="0"/>
        <w:autoSpaceDN w:val="0"/>
        <w:adjustRightInd w:val="0"/>
        <w:rPr>
          <w:rFonts w:ascii="Calibri" w:hAnsi="Calibri"/>
          <w:color w:val="0000FF"/>
          <w:sz w:val="20"/>
          <w:szCs w:val="22"/>
          <w:u w:val="single"/>
        </w:rPr>
      </w:pPr>
    </w:p>
    <w:p w:rsidR="00F37490" w:rsidRDefault="00E51BF4" w:rsidP="006D66BE">
      <w:pPr>
        <w:widowControl w:val="0"/>
        <w:autoSpaceDE w:val="0"/>
        <w:autoSpaceDN w:val="0"/>
        <w:adjustRightInd w:val="0"/>
      </w:pPr>
      <w:r w:rsidRPr="00BA1CD8">
        <w:rPr>
          <w:rFonts w:ascii="Calibri" w:hAnsi="Calibri"/>
          <w:color w:val="0000FF"/>
          <w:sz w:val="20"/>
          <w:szCs w:val="22"/>
          <w:u w:val="single"/>
        </w:rPr>
        <w:t>https://lnt.org/learn/7-principles</w:t>
      </w:r>
    </w:p>
    <w:sectPr w:rsidR="00F37490" w:rsidSect="00F3749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183F82"/>
    <w:rsid w:val="00005AA1"/>
    <w:rsid w:val="00095295"/>
    <w:rsid w:val="000C0DBB"/>
    <w:rsid w:val="001428B1"/>
    <w:rsid w:val="00183F82"/>
    <w:rsid w:val="001B51A4"/>
    <w:rsid w:val="00220E63"/>
    <w:rsid w:val="00241BE7"/>
    <w:rsid w:val="00245302"/>
    <w:rsid w:val="00287135"/>
    <w:rsid w:val="00297AC4"/>
    <w:rsid w:val="002D0C10"/>
    <w:rsid w:val="002D4AEB"/>
    <w:rsid w:val="00362D34"/>
    <w:rsid w:val="00396354"/>
    <w:rsid w:val="003C6B8C"/>
    <w:rsid w:val="00413089"/>
    <w:rsid w:val="00493E2C"/>
    <w:rsid w:val="00494A1B"/>
    <w:rsid w:val="004E0CD5"/>
    <w:rsid w:val="004E538C"/>
    <w:rsid w:val="00547E37"/>
    <w:rsid w:val="00560DB7"/>
    <w:rsid w:val="00580D84"/>
    <w:rsid w:val="00594FE3"/>
    <w:rsid w:val="005C5032"/>
    <w:rsid w:val="00604376"/>
    <w:rsid w:val="00607A32"/>
    <w:rsid w:val="00616FA7"/>
    <w:rsid w:val="0067250F"/>
    <w:rsid w:val="006D66BE"/>
    <w:rsid w:val="006F6D84"/>
    <w:rsid w:val="00703D09"/>
    <w:rsid w:val="00770EA7"/>
    <w:rsid w:val="007846A9"/>
    <w:rsid w:val="007A12D5"/>
    <w:rsid w:val="008809DA"/>
    <w:rsid w:val="008D67C7"/>
    <w:rsid w:val="00922E6D"/>
    <w:rsid w:val="009576BA"/>
    <w:rsid w:val="009B233A"/>
    <w:rsid w:val="00B13F7E"/>
    <w:rsid w:val="00B2446D"/>
    <w:rsid w:val="00B751C9"/>
    <w:rsid w:val="00BA1CD8"/>
    <w:rsid w:val="00C0325A"/>
    <w:rsid w:val="00C13A3D"/>
    <w:rsid w:val="00C66632"/>
    <w:rsid w:val="00C83DD2"/>
    <w:rsid w:val="00CD6DCA"/>
    <w:rsid w:val="00D32433"/>
    <w:rsid w:val="00D53FB6"/>
    <w:rsid w:val="00D6287B"/>
    <w:rsid w:val="00DE359A"/>
    <w:rsid w:val="00E22FDF"/>
    <w:rsid w:val="00E51BF4"/>
    <w:rsid w:val="00E72C49"/>
    <w:rsid w:val="00EA1531"/>
    <w:rsid w:val="00ED28FA"/>
    <w:rsid w:val="00F23364"/>
    <w:rsid w:val="00F37490"/>
    <w:rsid w:val="00F651E7"/>
    <w:rsid w:val="00FC1C9E"/>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C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183F82"/>
    <w:rPr>
      <w:color w:val="0000FF"/>
      <w:u w:val="single"/>
    </w:rPr>
  </w:style>
  <w:style w:type="character" w:styleId="FollowedHyperlink">
    <w:name w:val="FollowedHyperlink"/>
    <w:basedOn w:val="DefaultParagraphFont"/>
    <w:uiPriority w:val="99"/>
    <w:semiHidden/>
    <w:unhideWhenUsed/>
    <w:rsid w:val="00D53FB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3F82"/>
    <w:rPr>
      <w:color w:val="0000FF"/>
      <w:u w:val="single"/>
    </w:rPr>
  </w:style>
  <w:style w:type="character" w:styleId="FollowedHyperlink">
    <w:name w:val="FollowedHyperlink"/>
    <w:basedOn w:val="DefaultParagraphFont"/>
    <w:uiPriority w:val="99"/>
    <w:semiHidden/>
    <w:unhideWhenUsed/>
    <w:rsid w:val="00D53F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30733099">
      <w:bodyDiv w:val="1"/>
      <w:marLeft w:val="0"/>
      <w:marRight w:val="0"/>
      <w:marTop w:val="0"/>
      <w:marBottom w:val="0"/>
      <w:divBdr>
        <w:top w:val="none" w:sz="0" w:space="0" w:color="auto"/>
        <w:left w:val="none" w:sz="0" w:space="0" w:color="auto"/>
        <w:bottom w:val="none" w:sz="0" w:space="0" w:color="auto"/>
        <w:right w:val="none" w:sz="0" w:space="0" w:color="auto"/>
      </w:divBdr>
      <w:divsChild>
        <w:div w:id="95298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elevation1049.org" TargetMode="External"/><Relationship Id="rId6" Type="http://schemas.openxmlformats.org/officeDocument/2006/relationships/hyperlink" Target="http://www.nps.gov/deva/naturescience/wilderness.ht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684</Words>
  <Characters>3901</Characters>
  <Application>Microsoft Macintosh Word</Application>
  <DocSecurity>0</DocSecurity>
  <Lines>32</Lines>
  <Paragraphs>7</Paragraphs>
  <ScaleCrop>false</ScaleCrop>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Wakefield</dc:creator>
  <cp:keywords/>
  <cp:lastModifiedBy>Christopher James</cp:lastModifiedBy>
  <cp:revision>5</cp:revision>
  <dcterms:created xsi:type="dcterms:W3CDTF">2014-12-01T19:59:00Z</dcterms:created>
  <dcterms:modified xsi:type="dcterms:W3CDTF">2017-04-29T01:13:00Z</dcterms:modified>
</cp:coreProperties>
</file>